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1C4" w:rsidRPr="00EF7A2A" w:rsidRDefault="001F41C4" w:rsidP="001F41C4">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107</w:t>
      </w:r>
      <w:r w:rsidRPr="00F644CF">
        <w:rPr>
          <w:rFonts w:ascii="Arial" w:hAnsi="Arial" w:cs="Arial"/>
          <w:b/>
          <w:sz w:val="24"/>
          <w:szCs w:val="24"/>
        </w:rPr>
        <w:tab/>
      </w:r>
      <w:r w:rsidR="00082572" w:rsidRPr="00082572">
        <w:rPr>
          <w:rFonts w:ascii="Arial" w:hAnsi="Arial" w:cs="Arial"/>
          <w:b/>
          <w:sz w:val="24"/>
          <w:szCs w:val="24"/>
        </w:rPr>
        <w:t>R4-2307810</w:t>
      </w:r>
    </w:p>
    <w:p w:rsidR="00DE55A0" w:rsidRPr="00807EF6" w:rsidRDefault="001F41C4" w:rsidP="001F41C4">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Incheon, Korea (Republic of), </w:t>
      </w:r>
      <w:r>
        <w:rPr>
          <w:rFonts w:ascii="Arial" w:eastAsia="SimSun" w:hAnsi="Arial" w:cs="Arial"/>
          <w:b/>
          <w:sz w:val="24"/>
          <w:szCs w:val="24"/>
          <w:lang w:eastAsia="zh-CN"/>
        </w:rPr>
        <w:t>May</w:t>
      </w:r>
      <w:r w:rsidRPr="004A029C">
        <w:rPr>
          <w:rFonts w:ascii="Arial" w:eastAsia="SimSun" w:hAnsi="Arial" w:cs="Arial"/>
          <w:b/>
          <w:sz w:val="24"/>
          <w:szCs w:val="24"/>
          <w:lang w:eastAsia="zh-CN"/>
        </w:rPr>
        <w:t xml:space="preserve"> </w:t>
      </w:r>
      <w:r>
        <w:rPr>
          <w:rFonts w:ascii="Arial" w:eastAsia="SimSun" w:hAnsi="Arial" w:cs="Arial"/>
          <w:b/>
          <w:sz w:val="24"/>
          <w:szCs w:val="24"/>
          <w:lang w:eastAsia="zh-CN"/>
        </w:rPr>
        <w:t>22</w:t>
      </w:r>
      <w:r w:rsidRPr="004A029C">
        <w:rPr>
          <w:rFonts w:ascii="Arial" w:eastAsia="SimSun" w:hAnsi="Arial" w:cs="Arial"/>
          <w:b/>
          <w:sz w:val="24"/>
          <w:szCs w:val="24"/>
          <w:lang w:eastAsia="zh-CN"/>
        </w:rPr>
        <w:t xml:space="preserve"> – </w:t>
      </w:r>
      <w:r>
        <w:rPr>
          <w:rFonts w:ascii="Arial" w:eastAsia="SimSun" w:hAnsi="Arial" w:cs="Arial"/>
          <w:b/>
          <w:sz w:val="24"/>
          <w:szCs w:val="24"/>
          <w:lang w:eastAsia="zh-CN"/>
        </w:rPr>
        <w:t>26</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805988">
        <w:rPr>
          <w:rFonts w:ascii="Arial" w:hAnsi="Arial" w:cs="Arial"/>
          <w:lang w:val="en-US"/>
        </w:rPr>
        <w:t>general aspects</w:t>
      </w:r>
      <w:r w:rsidR="00680D9F">
        <w:rPr>
          <w:rFonts w:ascii="Arial" w:hAnsi="Arial" w:cs="Arial" w:hint="eastAsia"/>
          <w:lang w:val="en-US" w:eastAsia="ko-KR"/>
        </w:rPr>
        <w:t xml:space="preserve"> of </w:t>
      </w:r>
      <w:r w:rsidR="002D41FF">
        <w:rPr>
          <w:rFonts w:ascii="Arial" w:hAnsi="Arial" w:cs="Arial"/>
          <w:lang w:val="en-US"/>
        </w:rPr>
        <w:t xml:space="preserve">RRM for </w:t>
      </w:r>
      <w:r w:rsidR="002476C5">
        <w:rPr>
          <w:rFonts w:ascii="Arial" w:hAnsi="Arial" w:cs="Arial"/>
          <w:lang w:val="en-US"/>
        </w:rPr>
        <w:t>FR2 multi-Rx chains</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F41C4">
        <w:rPr>
          <w:rFonts w:ascii="Arial" w:hAnsi="Arial" w:cs="Arial"/>
          <w:lang w:val="en-US" w:eastAsia="ko-KR"/>
        </w:rPr>
        <w:t>8</w:t>
      </w:r>
      <w:r w:rsidR="00186522">
        <w:rPr>
          <w:rFonts w:ascii="Arial" w:hAnsi="Arial" w:cs="Arial"/>
          <w:lang w:val="en-US" w:eastAsia="ko-KR"/>
        </w:rPr>
        <w:t>.</w:t>
      </w:r>
      <w:r w:rsidR="00FF37A1">
        <w:rPr>
          <w:rFonts w:ascii="Arial" w:hAnsi="Arial" w:cs="Arial"/>
          <w:lang w:val="en-US" w:eastAsia="ko-KR"/>
        </w:rPr>
        <w:t>8.3.</w:t>
      </w:r>
      <w:r w:rsidR="00643914">
        <w:rPr>
          <w:rFonts w:ascii="Arial" w:hAnsi="Arial" w:cs="Arial"/>
          <w:lang w:val="en-US" w:eastAsia="ko-KR"/>
        </w:rPr>
        <w:t>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bookmarkStart w:id="0" w:name="_GoBack"/>
      <w:bookmarkEnd w:id="0"/>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this contribution, we provide our views on </w:t>
      </w:r>
      <w:r w:rsidR="008B0588">
        <w:rPr>
          <w:lang w:val="en-US" w:eastAsia="ko-KR"/>
        </w:rPr>
        <w:t xml:space="preserve">some of </w:t>
      </w:r>
      <w:r w:rsidR="00680D9F">
        <w:rPr>
          <w:lang w:val="en-US" w:eastAsia="ko-KR"/>
        </w:rPr>
        <w:t xml:space="preserve">general aspects of </w:t>
      </w:r>
      <w:r w:rsidR="002D41FF">
        <w:rPr>
          <w:lang w:val="en-US" w:eastAsia="ko-KR"/>
        </w:rPr>
        <w:t xml:space="preserve">RRM core issues for </w:t>
      </w:r>
      <w:r w:rsidR="002476C5">
        <w:rPr>
          <w:lang w:val="en-US" w:eastAsia="ko-KR"/>
        </w:rPr>
        <w:t>multi-Rx chains</w:t>
      </w:r>
      <w:r w:rsidR="00680D9F">
        <w:rPr>
          <w:lang w:val="en-US" w:eastAsia="ko-KR"/>
        </w:rPr>
        <w:t xml:space="preserve"> based on the a</w:t>
      </w:r>
      <w:r w:rsidR="008A4559">
        <w:rPr>
          <w:lang w:val="en-US" w:eastAsia="ko-KR"/>
        </w:rPr>
        <w:t>pproved</w:t>
      </w:r>
      <w:r w:rsidR="00680D9F">
        <w:rPr>
          <w:lang w:val="en-US" w:eastAsia="ko-KR"/>
        </w:rPr>
        <w:t xml:space="preserve"> WF [1] in the last meeting</w:t>
      </w:r>
      <w:r>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FD10B3" w:rsidRDefault="00214FF5" w:rsidP="00FD10B3">
      <w:pPr>
        <w:pStyle w:val="a0"/>
        <w:jc w:val="both"/>
        <w:rPr>
          <w:b/>
          <w:color w:val="000000" w:themeColor="text1"/>
          <w:u w:val="single"/>
          <w:lang w:eastAsia="ko-KR"/>
        </w:rPr>
      </w:pPr>
      <w:r w:rsidRPr="00832444">
        <w:rPr>
          <w:b/>
          <w:color w:val="000000" w:themeColor="text1"/>
          <w:u w:val="single"/>
          <w:lang w:eastAsia="ko-KR"/>
        </w:rPr>
        <w:t>Scenarios</w:t>
      </w:r>
      <w:r>
        <w:rPr>
          <w:b/>
          <w:color w:val="000000" w:themeColor="text1"/>
          <w:u w:val="single"/>
          <w:lang w:eastAsia="ko-KR"/>
        </w:rPr>
        <w:t>/assumption</w:t>
      </w:r>
      <w:r w:rsidRPr="00832444">
        <w:rPr>
          <w:b/>
          <w:color w:val="000000" w:themeColor="text1"/>
          <w:u w:val="single"/>
          <w:lang w:eastAsia="ko-KR"/>
        </w:rPr>
        <w:t xml:space="preserve"> for “simultaneous reception”</w:t>
      </w:r>
    </w:p>
    <w:p w:rsidR="00DC0D55" w:rsidRPr="00DC0D55" w:rsidRDefault="00DC0D55" w:rsidP="00FD10B3">
      <w:pPr>
        <w:pStyle w:val="a0"/>
        <w:jc w:val="both"/>
        <w:rPr>
          <w:lang w:val="en-US" w:eastAsia="ko-KR"/>
        </w:rPr>
      </w:pPr>
      <w:r>
        <w:rPr>
          <w:rFonts w:hint="eastAsia"/>
          <w:color w:val="000000" w:themeColor="text1"/>
          <w:lang w:eastAsia="ko-KR"/>
        </w:rPr>
        <w:t xml:space="preserve">RAN4 discussed </w:t>
      </w:r>
      <w:r w:rsidR="0032195B">
        <w:rPr>
          <w:color w:val="000000" w:themeColor="text1"/>
          <w:lang w:eastAsia="ko-KR"/>
        </w:rPr>
        <w:t xml:space="preserve">the </w:t>
      </w:r>
      <w:r>
        <w:rPr>
          <w:rFonts w:hint="eastAsia"/>
          <w:color w:val="000000" w:themeColor="text1"/>
          <w:lang w:eastAsia="ko-KR"/>
        </w:rPr>
        <w:t>scenario for simultaneous reception to define RRM requirements using multi-Rx chains.</w:t>
      </w:r>
    </w:p>
    <w:tbl>
      <w:tblPr>
        <w:tblStyle w:val="a9"/>
        <w:tblW w:w="0" w:type="auto"/>
        <w:tblLook w:val="04A0" w:firstRow="1" w:lastRow="0" w:firstColumn="1" w:lastColumn="0" w:noHBand="0" w:noVBand="1"/>
      </w:tblPr>
      <w:tblGrid>
        <w:gridCol w:w="9855"/>
      </w:tblGrid>
      <w:tr w:rsidR="004A71CC" w:rsidTr="004A71CC">
        <w:tc>
          <w:tcPr>
            <w:tcW w:w="9855" w:type="dxa"/>
          </w:tcPr>
          <w:p w:rsidR="004A71CC" w:rsidRDefault="004A71CC" w:rsidP="004A71CC">
            <w:pPr>
              <w:pStyle w:val="ad"/>
              <w:numPr>
                <w:ilvl w:val="1"/>
                <w:numId w:val="3"/>
              </w:numPr>
              <w:ind w:leftChars="0" w:left="313" w:hanging="277"/>
              <w:rPr>
                <w:rFonts w:eastAsia="SimSun"/>
                <w:color w:val="000000" w:themeColor="text1"/>
                <w:szCs w:val="24"/>
                <w:lang w:eastAsia="zh-CN"/>
              </w:rPr>
            </w:pPr>
            <w:r>
              <w:rPr>
                <w:rFonts w:eastAsia="SimSun"/>
                <w:color w:val="000000" w:themeColor="text1"/>
                <w:szCs w:val="24"/>
                <w:lang w:eastAsia="zh-CN"/>
              </w:rPr>
              <w:t>Option 1:</w:t>
            </w:r>
          </w:p>
          <w:p w:rsidR="004A71CC" w:rsidRDefault="004A71CC" w:rsidP="004A71CC">
            <w:pPr>
              <w:pStyle w:val="ad"/>
              <w:numPr>
                <w:ilvl w:val="2"/>
                <w:numId w:val="3"/>
              </w:numPr>
              <w:ind w:leftChars="0" w:left="738"/>
              <w:rPr>
                <w:rFonts w:eastAsia="SimSun"/>
                <w:color w:val="000000" w:themeColor="text1"/>
                <w:szCs w:val="24"/>
                <w:lang w:eastAsia="zh-CN"/>
              </w:rPr>
            </w:pPr>
            <w:r>
              <w:rPr>
                <w:rFonts w:eastAsia="SimSun"/>
                <w:color w:val="000000" w:themeColor="text1"/>
                <w:szCs w:val="24"/>
                <w:lang w:eastAsia="zh-CN"/>
              </w:rPr>
              <w:t>RAN4 to discuss whether to consider the case of simultaneous reception with a single Rx beam from multiple TRPs.</w:t>
            </w:r>
          </w:p>
          <w:p w:rsidR="004A71CC" w:rsidRDefault="004A71CC" w:rsidP="004A71CC">
            <w:pPr>
              <w:pStyle w:val="ad"/>
              <w:numPr>
                <w:ilvl w:val="1"/>
                <w:numId w:val="3"/>
              </w:numPr>
              <w:ind w:leftChars="0" w:left="313" w:hanging="277"/>
              <w:rPr>
                <w:rFonts w:eastAsia="SimSun"/>
                <w:color w:val="000000" w:themeColor="text1"/>
                <w:szCs w:val="24"/>
                <w:lang w:eastAsia="zh-CN"/>
              </w:rPr>
            </w:pPr>
            <w:r>
              <w:rPr>
                <w:rFonts w:eastAsia="SimSun"/>
                <w:color w:val="000000" w:themeColor="text1"/>
                <w:szCs w:val="24"/>
                <w:lang w:eastAsia="zh-CN"/>
              </w:rPr>
              <w:t xml:space="preserve">Option 2: </w:t>
            </w:r>
          </w:p>
          <w:p w:rsidR="004A71CC" w:rsidRPr="004A71CC" w:rsidRDefault="004A71CC" w:rsidP="004A71CC">
            <w:pPr>
              <w:pStyle w:val="ad"/>
              <w:numPr>
                <w:ilvl w:val="2"/>
                <w:numId w:val="3"/>
              </w:numPr>
              <w:ind w:leftChars="0" w:left="738"/>
              <w:rPr>
                <w:rFonts w:eastAsia="SimSun"/>
                <w:color w:val="000000" w:themeColor="text1"/>
                <w:szCs w:val="24"/>
                <w:lang w:eastAsia="zh-CN"/>
              </w:rPr>
            </w:pPr>
            <w:r>
              <w:rPr>
                <w:rFonts w:eastAsia="SimSun"/>
                <w:color w:val="000000" w:themeColor="text1"/>
                <w:szCs w:val="24"/>
                <w:lang w:eastAsia="zh-CN"/>
              </w:rPr>
              <w:t>Multiple TRP transmission with simultaneous multi-panel reception should be prioritized in this WI, RAN4 shall strive to define scenarios for “simultaneous reception” based on different TRPs operation.</w:t>
            </w:r>
          </w:p>
        </w:tc>
      </w:tr>
    </w:tbl>
    <w:p w:rsidR="00214FF5" w:rsidRDefault="00DC0D55" w:rsidP="0068397A">
      <w:pPr>
        <w:pStyle w:val="a0"/>
        <w:jc w:val="both"/>
        <w:rPr>
          <w:lang w:val="en-US" w:eastAsia="ko-KR"/>
        </w:rPr>
      </w:pPr>
      <w:r>
        <w:rPr>
          <w:lang w:val="en-US" w:eastAsia="ko-KR"/>
        </w:rPr>
        <w:t>For option 1, t</w:t>
      </w:r>
      <w:r w:rsidR="00214FF5">
        <w:rPr>
          <w:lang w:val="en-US" w:eastAsia="ko-KR"/>
        </w:rPr>
        <w:t xml:space="preserve">he case </w:t>
      </w:r>
      <w:r>
        <w:rPr>
          <w:lang w:val="en-US" w:eastAsia="ko-KR"/>
        </w:rPr>
        <w:t>i</w:t>
      </w:r>
      <w:r w:rsidR="0068397A">
        <w:rPr>
          <w:lang w:val="en-US" w:eastAsia="ko-KR"/>
        </w:rPr>
        <w:t xml:space="preserve">f group-based reporting is configured, a UE reports the best beam pairs based on each resource set in consideration of simultaneous reception. However, it does not mean that UE simultaneously receives the signals from each TRP with different Rx antenna panels. Depending on AoA from TRPs or UE beam implementation, UE can report the best beam pair based on the same Rx beam for TRPs; </w:t>
      </w:r>
      <w:r w:rsidR="0068397A" w:rsidRPr="007D3C11">
        <w:rPr>
          <w:lang w:val="en-US" w:eastAsia="ko-KR"/>
        </w:rPr>
        <w:t>simultaneous DL reception from different directions with different QCL TypeD RSs</w:t>
      </w:r>
      <w:r w:rsidR="0068397A">
        <w:rPr>
          <w:lang w:val="en-US" w:eastAsia="ko-KR"/>
        </w:rPr>
        <w:t xml:space="preserve"> as shown in Fig.1(b). </w:t>
      </w:r>
      <w:r>
        <w:rPr>
          <w:lang w:val="en-US" w:eastAsia="ko-KR"/>
        </w:rPr>
        <w:t>Therefore, to consider simultaneous reception using multi-panel as option</w:t>
      </w:r>
      <w:r w:rsidR="0032195B">
        <w:rPr>
          <w:lang w:val="en-US" w:eastAsia="ko-KR"/>
        </w:rPr>
        <w:t xml:space="preserve"> </w:t>
      </w:r>
      <w:r>
        <w:rPr>
          <w:lang w:val="en-US" w:eastAsia="ko-KR"/>
        </w:rPr>
        <w:t xml:space="preserve">2, AoA between two TRP should be considered as </w:t>
      </w:r>
      <w:r w:rsidR="0032195B">
        <w:rPr>
          <w:lang w:val="en-US" w:eastAsia="ko-KR"/>
        </w:rPr>
        <w:t xml:space="preserve">a </w:t>
      </w:r>
      <w:r>
        <w:rPr>
          <w:lang w:val="en-US" w:eastAsia="ko-KR"/>
        </w:rPr>
        <w:t>side condition for RRM requirements using multi-Rx chains.</w:t>
      </w:r>
    </w:p>
    <w:p w:rsidR="0068397A" w:rsidRDefault="0068397A" w:rsidP="0068397A">
      <w:pPr>
        <w:pStyle w:val="a0"/>
        <w:keepNext/>
        <w:jc w:val="center"/>
      </w:pPr>
      <w:r w:rsidRPr="006B1BC8">
        <w:rPr>
          <w:noProof/>
          <w:lang w:val="en-US" w:eastAsia="ko-KR"/>
        </w:rPr>
        <w:drawing>
          <wp:inline distT="0" distB="0" distL="0" distR="0" wp14:anchorId="23A5B591" wp14:editId="2733457B">
            <wp:extent cx="4801907" cy="2242023"/>
            <wp:effectExtent l="0" t="0" r="0" b="6350"/>
            <wp:docPr id="1"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8"/>
                    <a:stretch>
                      <a:fillRect/>
                    </a:stretch>
                  </pic:blipFill>
                  <pic:spPr>
                    <a:xfrm>
                      <a:off x="0" y="0"/>
                      <a:ext cx="4804285" cy="2243133"/>
                    </a:xfrm>
                    <a:prstGeom prst="rect">
                      <a:avLst/>
                    </a:prstGeom>
                  </pic:spPr>
                </pic:pic>
              </a:graphicData>
            </a:graphic>
          </wp:inline>
        </w:drawing>
      </w:r>
    </w:p>
    <w:p w:rsidR="0068397A" w:rsidRDefault="0068397A" w:rsidP="0068397A">
      <w:pPr>
        <w:rPr>
          <w:lang w:eastAsia="ko-KR"/>
        </w:rPr>
      </w:pPr>
      <w:r>
        <w:rPr>
          <w:rFonts w:hint="eastAsia"/>
          <w:lang w:eastAsia="ko-KR"/>
        </w:rPr>
        <w:t xml:space="preserve">                           (a)</w:t>
      </w:r>
      <w:r>
        <w:rPr>
          <w:rFonts w:hint="eastAsia"/>
          <w:lang w:eastAsia="ko-KR"/>
        </w:rPr>
        <w:tab/>
        <w:t xml:space="preserve">                                         (b)</w:t>
      </w:r>
    </w:p>
    <w:p w:rsidR="0068397A" w:rsidRPr="000A7E84" w:rsidRDefault="0068397A" w:rsidP="0068397A">
      <w:pPr>
        <w:pStyle w:val="a7"/>
        <w:jc w:val="center"/>
        <w:rPr>
          <w:b w:val="0"/>
          <w:lang w:val="en-US" w:eastAsia="ko-KR"/>
        </w:rPr>
      </w:pPr>
      <w:r w:rsidRPr="000A7E84">
        <w:rPr>
          <w:b w:val="0"/>
        </w:rPr>
        <w:t xml:space="preserve">Figure </w:t>
      </w:r>
      <w:r w:rsidRPr="000A7E84">
        <w:rPr>
          <w:b w:val="0"/>
        </w:rPr>
        <w:fldChar w:fldCharType="begin"/>
      </w:r>
      <w:r w:rsidRPr="000A7E84">
        <w:rPr>
          <w:b w:val="0"/>
        </w:rPr>
        <w:instrText xml:space="preserve"> SEQ Figure \* ARABIC </w:instrText>
      </w:r>
      <w:r w:rsidRPr="000A7E84">
        <w:rPr>
          <w:b w:val="0"/>
        </w:rPr>
        <w:fldChar w:fldCharType="separate"/>
      </w:r>
      <w:r w:rsidRPr="000A7E84">
        <w:rPr>
          <w:b w:val="0"/>
          <w:noProof/>
        </w:rPr>
        <w:t>1</w:t>
      </w:r>
      <w:r w:rsidRPr="000A7E84">
        <w:rPr>
          <w:b w:val="0"/>
        </w:rPr>
        <w:fldChar w:fldCharType="end"/>
      </w:r>
      <w:r w:rsidRPr="000A7E84">
        <w:rPr>
          <w:b w:val="0"/>
        </w:rPr>
        <w:t xml:space="preserve"> Example of group-based reporting</w:t>
      </w:r>
    </w:p>
    <w:p w:rsidR="0068397A" w:rsidRDefault="0068397A" w:rsidP="0068397A">
      <w:pPr>
        <w:pStyle w:val="a0"/>
        <w:jc w:val="both"/>
        <w:rPr>
          <w:lang w:val="en-US" w:eastAsia="ko-KR"/>
        </w:rPr>
      </w:pPr>
    </w:p>
    <w:p w:rsidR="0068397A" w:rsidRDefault="0068397A" w:rsidP="0068397A">
      <w:pPr>
        <w:pStyle w:val="a0"/>
        <w:numPr>
          <w:ilvl w:val="0"/>
          <w:numId w:val="17"/>
        </w:numPr>
        <w:jc w:val="both"/>
        <w:rPr>
          <w:lang w:val="en-US" w:eastAsia="ko-KR"/>
        </w:rPr>
      </w:pPr>
      <w:r w:rsidRPr="00DA6F32">
        <w:rPr>
          <w:b/>
          <w:i/>
          <w:lang w:val="en-US" w:eastAsia="ko-KR"/>
        </w:rPr>
        <w:t xml:space="preserve">Proposal </w:t>
      </w:r>
      <w:r w:rsidR="00DC0D55">
        <w:rPr>
          <w:b/>
          <w:i/>
          <w:lang w:val="en-US" w:eastAsia="ko-KR"/>
        </w:rPr>
        <w:t>1</w:t>
      </w:r>
      <w:r w:rsidRPr="00DA6F32">
        <w:rPr>
          <w:b/>
          <w:i/>
          <w:lang w:val="en-US" w:eastAsia="ko-KR"/>
        </w:rPr>
        <w:t>:</w:t>
      </w:r>
      <w:r w:rsidR="00214FF5" w:rsidRPr="00DA6F32">
        <w:rPr>
          <w:lang w:val="en-US" w:eastAsia="ko-KR"/>
        </w:rPr>
        <w:t xml:space="preserve"> </w:t>
      </w:r>
      <w:r w:rsidR="00DC0D55">
        <w:rPr>
          <w:lang w:val="en-US" w:eastAsia="ko-KR"/>
        </w:rPr>
        <w:t xml:space="preserve">AoA condition from two TRPs should be considered as </w:t>
      </w:r>
      <w:r w:rsidR="0032195B">
        <w:rPr>
          <w:lang w:val="en-US" w:eastAsia="ko-KR"/>
        </w:rPr>
        <w:t xml:space="preserve">a </w:t>
      </w:r>
      <w:r w:rsidR="00DC0D55">
        <w:rPr>
          <w:lang w:val="en-US" w:eastAsia="ko-KR"/>
        </w:rPr>
        <w:t>side condition for RRM requirement based on simultaneous multi-panel reception.</w:t>
      </w:r>
    </w:p>
    <w:p w:rsidR="00DD386A" w:rsidRDefault="00DD386A" w:rsidP="00D912CE">
      <w:pPr>
        <w:pStyle w:val="a0"/>
        <w:jc w:val="both"/>
        <w:rPr>
          <w:b/>
          <w:color w:val="000000" w:themeColor="text1"/>
          <w:u w:val="single"/>
          <w:lang w:eastAsia="ko-KR"/>
        </w:rPr>
      </w:pPr>
    </w:p>
    <w:p w:rsidR="00DD386A" w:rsidRDefault="00DD386A" w:rsidP="00DD386A">
      <w:pPr>
        <w:outlineLvl w:val="2"/>
        <w:rPr>
          <w:b/>
          <w:color w:val="000000" w:themeColor="text1"/>
          <w:u w:val="single"/>
          <w:lang w:eastAsia="ko-KR"/>
        </w:rPr>
      </w:pPr>
      <w:r>
        <w:rPr>
          <w:b/>
          <w:color w:val="000000" w:themeColor="text1"/>
          <w:u w:val="single"/>
          <w:lang w:eastAsia="ko-KR"/>
        </w:rPr>
        <w:t>Indication of multi-Rx operation</w:t>
      </w:r>
    </w:p>
    <w:p w:rsidR="00DD386A" w:rsidRPr="00DC0D55" w:rsidRDefault="00DC0D55" w:rsidP="00DC0D55">
      <w:pPr>
        <w:spacing w:after="120"/>
        <w:rPr>
          <w:rFonts w:eastAsiaTheme="minorEastAsia"/>
          <w:color w:val="000000" w:themeColor="text1"/>
          <w:szCs w:val="24"/>
          <w:lang w:eastAsia="ko-KR"/>
        </w:rPr>
      </w:pPr>
      <w:r>
        <w:rPr>
          <w:rFonts w:eastAsiaTheme="minorEastAsia"/>
          <w:color w:val="000000" w:themeColor="text1"/>
          <w:szCs w:val="24"/>
          <w:lang w:eastAsia="ko-KR"/>
        </w:rPr>
        <w:lastRenderedPageBreak/>
        <w:t xml:space="preserve">RAN4 agreed not to introduce additional requirements for power saving, but </w:t>
      </w:r>
      <w:r w:rsidR="00314728">
        <w:rPr>
          <w:rFonts w:eastAsiaTheme="minorEastAsia"/>
          <w:color w:val="000000" w:themeColor="text1"/>
          <w:szCs w:val="24"/>
          <w:lang w:eastAsia="ko-KR"/>
        </w:rPr>
        <w:t>the discussions on whether and how to indicate on/off indication of multi-Rx operation are still open with following options.</w:t>
      </w:r>
    </w:p>
    <w:tbl>
      <w:tblPr>
        <w:tblStyle w:val="a9"/>
        <w:tblW w:w="0" w:type="auto"/>
        <w:tblLook w:val="04A0" w:firstRow="1" w:lastRow="0" w:firstColumn="1" w:lastColumn="0" w:noHBand="0" w:noVBand="1"/>
      </w:tblPr>
      <w:tblGrid>
        <w:gridCol w:w="9855"/>
      </w:tblGrid>
      <w:tr w:rsidR="00DC0D55" w:rsidTr="00DC0D55">
        <w:tc>
          <w:tcPr>
            <w:tcW w:w="9855" w:type="dxa"/>
          </w:tcPr>
          <w:p w:rsidR="00DC0D55" w:rsidRDefault="00DC0D55" w:rsidP="00DC0D55">
            <w:pPr>
              <w:pStyle w:val="ad"/>
              <w:numPr>
                <w:ilvl w:val="1"/>
                <w:numId w:val="3"/>
              </w:numPr>
              <w:ind w:leftChars="0" w:left="313" w:hanging="277"/>
              <w:rPr>
                <w:rFonts w:eastAsia="SimSun"/>
                <w:color w:val="000000" w:themeColor="text1"/>
                <w:szCs w:val="24"/>
                <w:lang w:eastAsia="zh-CN"/>
              </w:rPr>
            </w:pPr>
            <w:r>
              <w:rPr>
                <w:rFonts w:eastAsia="SimSun"/>
                <w:color w:val="000000" w:themeColor="text1"/>
                <w:szCs w:val="24"/>
                <w:lang w:eastAsia="zh-CN"/>
              </w:rPr>
              <w:t>Option 1:</w:t>
            </w:r>
          </w:p>
          <w:p w:rsidR="00DC0D55" w:rsidRDefault="00DC0D55" w:rsidP="00DC0D55">
            <w:pPr>
              <w:pStyle w:val="ad"/>
              <w:numPr>
                <w:ilvl w:val="2"/>
                <w:numId w:val="3"/>
              </w:numPr>
              <w:ind w:leftChars="0" w:left="738"/>
              <w:rPr>
                <w:rFonts w:eastAsia="SimSun"/>
                <w:color w:val="000000" w:themeColor="text1"/>
                <w:szCs w:val="24"/>
                <w:lang w:eastAsia="zh-CN"/>
              </w:rPr>
            </w:pPr>
            <w:r>
              <w:rPr>
                <w:rFonts w:eastAsia="SimSun"/>
                <w:color w:val="000000" w:themeColor="text1"/>
                <w:szCs w:val="24"/>
                <w:lang w:eastAsia="zh-CN"/>
              </w:rPr>
              <w:t>Introduce mechanism/condition for indication of multi-Rx operation, including on/off indication of multi-Rx operation.</w:t>
            </w:r>
          </w:p>
          <w:p w:rsidR="00DC0D55" w:rsidRDefault="00DC0D55" w:rsidP="00DC0D55">
            <w:pPr>
              <w:pStyle w:val="ad"/>
              <w:numPr>
                <w:ilvl w:val="2"/>
                <w:numId w:val="3"/>
              </w:numPr>
              <w:ind w:leftChars="0" w:left="738"/>
              <w:rPr>
                <w:rFonts w:eastAsia="SimSun"/>
                <w:color w:val="000000" w:themeColor="text1"/>
                <w:szCs w:val="24"/>
                <w:lang w:eastAsia="zh-CN"/>
              </w:rPr>
            </w:pPr>
            <w:r>
              <w:rPr>
                <w:rFonts w:eastAsia="SimSun"/>
                <w:color w:val="000000" w:themeColor="text1"/>
                <w:szCs w:val="24"/>
                <w:lang w:eastAsia="zh-CN"/>
              </w:rPr>
              <w:t>FFS on mechanism/condition for indication of multi-Rx operation</w:t>
            </w:r>
          </w:p>
          <w:p w:rsidR="00DC0D55" w:rsidRDefault="00DC0D55" w:rsidP="00DC0D55">
            <w:pPr>
              <w:pStyle w:val="ad"/>
              <w:numPr>
                <w:ilvl w:val="1"/>
                <w:numId w:val="3"/>
              </w:numPr>
              <w:ind w:leftChars="0" w:left="313" w:hanging="277"/>
              <w:rPr>
                <w:rFonts w:eastAsia="SimSun"/>
                <w:color w:val="000000" w:themeColor="text1"/>
                <w:szCs w:val="24"/>
                <w:lang w:eastAsia="zh-CN"/>
              </w:rPr>
            </w:pPr>
            <w:r>
              <w:rPr>
                <w:rFonts w:eastAsia="SimSun"/>
                <w:color w:val="000000" w:themeColor="text1"/>
                <w:szCs w:val="24"/>
                <w:lang w:eastAsia="zh-CN"/>
              </w:rPr>
              <w:t xml:space="preserve">Option 2: </w:t>
            </w:r>
          </w:p>
          <w:p w:rsidR="00DC0D55" w:rsidRPr="00DC0D55" w:rsidRDefault="00DC0D55" w:rsidP="00DC0D55">
            <w:pPr>
              <w:pStyle w:val="ad"/>
              <w:numPr>
                <w:ilvl w:val="2"/>
                <w:numId w:val="3"/>
              </w:numPr>
              <w:ind w:leftChars="0" w:left="738"/>
              <w:rPr>
                <w:rFonts w:eastAsia="SimSun"/>
                <w:color w:val="000000" w:themeColor="text1"/>
                <w:szCs w:val="24"/>
                <w:lang w:eastAsia="zh-CN"/>
              </w:rPr>
            </w:pPr>
            <w:r>
              <w:rPr>
                <w:rFonts w:eastAsia="SimSun"/>
                <w:color w:val="000000" w:themeColor="text1"/>
                <w:szCs w:val="24"/>
                <w:lang w:eastAsia="zh-CN"/>
              </w:rPr>
              <w:t>No new mechanism is needed for UE to fallback from multi-Rx to single Rx.</w:t>
            </w:r>
          </w:p>
        </w:tc>
      </w:tr>
    </w:tbl>
    <w:p w:rsidR="00BA3032" w:rsidRDefault="001C5E1B" w:rsidP="00984261">
      <w:pPr>
        <w:spacing w:after="120" w:line="259" w:lineRule="auto"/>
        <w:jc w:val="both"/>
        <w:rPr>
          <w:lang w:val="en-US" w:eastAsia="ko-KR"/>
        </w:rPr>
      </w:pPr>
      <w:r>
        <w:rPr>
          <w:rFonts w:eastAsiaTheme="minorEastAsia" w:hint="eastAsia"/>
          <w:color w:val="000000" w:themeColor="text1"/>
          <w:szCs w:val="24"/>
          <w:lang w:eastAsia="ko-KR"/>
        </w:rPr>
        <w:t>In FR2 operation, the important issue</w:t>
      </w:r>
      <w:r>
        <w:rPr>
          <w:rFonts w:eastAsiaTheme="minorEastAsia"/>
          <w:color w:val="000000" w:themeColor="text1"/>
          <w:szCs w:val="24"/>
          <w:lang w:eastAsia="ko-KR"/>
        </w:rPr>
        <w:t>s</w:t>
      </w:r>
      <w:r>
        <w:rPr>
          <w:rFonts w:eastAsiaTheme="minorEastAsia" w:hint="eastAsia"/>
          <w:color w:val="000000" w:themeColor="text1"/>
          <w:szCs w:val="24"/>
          <w:lang w:eastAsia="ko-KR"/>
        </w:rPr>
        <w:t xml:space="preserve"> for a UE side </w:t>
      </w:r>
      <w:r>
        <w:rPr>
          <w:rFonts w:eastAsiaTheme="minorEastAsia"/>
          <w:color w:val="000000" w:themeColor="text1"/>
          <w:szCs w:val="24"/>
          <w:lang w:eastAsia="ko-KR"/>
        </w:rPr>
        <w:t>are</w:t>
      </w:r>
      <w:r>
        <w:rPr>
          <w:rFonts w:eastAsiaTheme="minorEastAsia" w:hint="eastAsia"/>
          <w:color w:val="000000" w:themeColor="text1"/>
          <w:szCs w:val="24"/>
          <w:lang w:eastAsia="ko-KR"/>
        </w:rPr>
        <w:t xml:space="preserve"> power consumption</w:t>
      </w:r>
      <w:r>
        <w:rPr>
          <w:rFonts w:eastAsiaTheme="minorEastAsia"/>
          <w:color w:val="000000" w:themeColor="text1"/>
          <w:szCs w:val="24"/>
          <w:lang w:eastAsia="ko-KR"/>
        </w:rPr>
        <w:t xml:space="preserve"> and heating problem</w:t>
      </w:r>
      <w:r>
        <w:rPr>
          <w:rFonts w:eastAsiaTheme="minorEastAsia" w:hint="eastAsia"/>
          <w:color w:val="000000" w:themeColor="text1"/>
          <w:szCs w:val="24"/>
          <w:lang w:eastAsia="ko-KR"/>
        </w:rPr>
        <w:t xml:space="preserve">. </w:t>
      </w:r>
      <w:r w:rsidR="001665FB">
        <w:rPr>
          <w:rFonts w:eastAsiaTheme="minorEastAsia"/>
          <w:color w:val="000000" w:themeColor="text1"/>
          <w:szCs w:val="24"/>
          <w:lang w:eastAsia="ko-KR"/>
        </w:rPr>
        <w:t xml:space="preserve">For simultaneous reception, </w:t>
      </w:r>
      <w:r w:rsidR="00D97683">
        <w:rPr>
          <w:rFonts w:eastAsiaTheme="minorEastAsia"/>
          <w:color w:val="000000" w:themeColor="text1"/>
          <w:szCs w:val="24"/>
          <w:lang w:eastAsia="ko-KR"/>
        </w:rPr>
        <w:t xml:space="preserve">the power consumption and heating problem would be more problematic </w:t>
      </w:r>
      <w:r w:rsidR="001665FB">
        <w:rPr>
          <w:rFonts w:eastAsiaTheme="minorEastAsia"/>
          <w:color w:val="000000" w:themeColor="text1"/>
          <w:szCs w:val="24"/>
          <w:lang w:eastAsia="ko-KR"/>
        </w:rPr>
        <w:t>if the UE always activ</w:t>
      </w:r>
      <w:r w:rsidR="00D778F8">
        <w:rPr>
          <w:rFonts w:eastAsiaTheme="minorEastAsia"/>
          <w:color w:val="000000" w:themeColor="text1"/>
          <w:szCs w:val="24"/>
          <w:lang w:eastAsia="ko-KR"/>
        </w:rPr>
        <w:t>ate</w:t>
      </w:r>
      <w:r w:rsidR="001665FB">
        <w:rPr>
          <w:rFonts w:eastAsiaTheme="minorEastAsia"/>
          <w:color w:val="000000" w:themeColor="text1"/>
          <w:szCs w:val="24"/>
          <w:lang w:eastAsia="ko-KR"/>
        </w:rPr>
        <w:t xml:space="preserve"> mu</w:t>
      </w:r>
      <w:r w:rsidR="00934C95">
        <w:rPr>
          <w:rFonts w:eastAsiaTheme="minorEastAsia"/>
          <w:color w:val="000000" w:themeColor="text1"/>
          <w:szCs w:val="24"/>
          <w:lang w:eastAsia="ko-KR"/>
        </w:rPr>
        <w:t>lt</w:t>
      </w:r>
      <w:r w:rsidR="001665FB">
        <w:rPr>
          <w:rFonts w:eastAsiaTheme="minorEastAsia"/>
          <w:color w:val="000000" w:themeColor="text1"/>
          <w:szCs w:val="24"/>
          <w:lang w:eastAsia="ko-KR"/>
        </w:rPr>
        <w:t>i</w:t>
      </w:r>
      <w:r w:rsidR="00D97683">
        <w:rPr>
          <w:rFonts w:eastAsiaTheme="minorEastAsia"/>
          <w:color w:val="000000" w:themeColor="text1"/>
          <w:szCs w:val="24"/>
          <w:lang w:eastAsia="ko-KR"/>
        </w:rPr>
        <w:t>-</w:t>
      </w:r>
      <w:r w:rsidR="001665FB">
        <w:rPr>
          <w:rFonts w:eastAsiaTheme="minorEastAsia"/>
          <w:color w:val="000000" w:themeColor="text1"/>
          <w:szCs w:val="24"/>
          <w:lang w:eastAsia="ko-KR"/>
        </w:rPr>
        <w:t>chain</w:t>
      </w:r>
      <w:r w:rsidR="00D97683">
        <w:rPr>
          <w:rFonts w:eastAsiaTheme="minorEastAsia"/>
          <w:color w:val="000000" w:themeColor="text1"/>
          <w:szCs w:val="24"/>
          <w:lang w:eastAsia="ko-KR"/>
        </w:rPr>
        <w:t xml:space="preserve">s. </w:t>
      </w:r>
      <w:r w:rsidR="00467A31">
        <w:rPr>
          <w:lang w:val="en-US" w:eastAsia="ko-KR"/>
        </w:rPr>
        <w:t>D</w:t>
      </w:r>
      <w:r w:rsidR="00467A31">
        <w:rPr>
          <w:rFonts w:hint="eastAsia"/>
          <w:lang w:val="en-US" w:eastAsia="ko-KR"/>
        </w:rPr>
        <w:t>epending on UE implemen</w:t>
      </w:r>
      <w:r w:rsidR="00D778F8">
        <w:rPr>
          <w:rFonts w:hint="eastAsia"/>
          <w:lang w:val="en-US" w:eastAsia="ko-KR"/>
        </w:rPr>
        <w:t>tation, the UE can activate</w:t>
      </w:r>
      <w:r w:rsidR="00467A31">
        <w:rPr>
          <w:rFonts w:hint="eastAsia"/>
          <w:lang w:val="en-US" w:eastAsia="ko-KR"/>
        </w:rPr>
        <w:t xml:space="preserve"> </w:t>
      </w:r>
      <w:r w:rsidR="00C56A45">
        <w:rPr>
          <w:lang w:val="en-US" w:eastAsia="ko-KR"/>
        </w:rPr>
        <w:t xml:space="preserve">a </w:t>
      </w:r>
      <w:r w:rsidR="00467A31">
        <w:rPr>
          <w:rFonts w:hint="eastAsia"/>
          <w:lang w:val="en-US" w:eastAsia="ko-KR"/>
        </w:rPr>
        <w:t xml:space="preserve">single Rx chain </w:t>
      </w:r>
      <w:r w:rsidR="00467A31">
        <w:rPr>
          <w:rFonts w:eastAsia="SimSun"/>
          <w:color w:val="000000" w:themeColor="text1"/>
          <w:szCs w:val="24"/>
          <w:lang w:eastAsia="zh-CN"/>
        </w:rPr>
        <w:t>arbitrarily</w:t>
      </w:r>
      <w:r w:rsidR="009C7C25">
        <w:rPr>
          <w:rFonts w:eastAsia="SimSun"/>
          <w:color w:val="000000" w:themeColor="text1"/>
          <w:szCs w:val="24"/>
          <w:lang w:eastAsia="zh-CN"/>
        </w:rPr>
        <w:t xml:space="preserve"> due to </w:t>
      </w:r>
      <w:r w:rsidR="0032195B">
        <w:rPr>
          <w:rFonts w:eastAsia="SimSun"/>
          <w:color w:val="000000" w:themeColor="text1"/>
          <w:szCs w:val="24"/>
          <w:lang w:eastAsia="zh-CN"/>
        </w:rPr>
        <w:t xml:space="preserve">a </w:t>
      </w:r>
      <w:r w:rsidR="009C7C25">
        <w:rPr>
          <w:rFonts w:eastAsia="SimSun"/>
          <w:color w:val="000000" w:themeColor="text1"/>
          <w:szCs w:val="24"/>
          <w:lang w:eastAsia="zh-CN"/>
        </w:rPr>
        <w:t xml:space="preserve">heating problem or simultaneous reception with </w:t>
      </w:r>
      <w:r w:rsidR="00C56A45">
        <w:rPr>
          <w:rFonts w:eastAsia="SimSun"/>
          <w:color w:val="000000" w:themeColor="text1"/>
          <w:szCs w:val="24"/>
          <w:lang w:eastAsia="zh-CN"/>
        </w:rPr>
        <w:t xml:space="preserve">a </w:t>
      </w:r>
      <w:r w:rsidR="009C7C25">
        <w:rPr>
          <w:rFonts w:eastAsia="SimSun"/>
          <w:color w:val="000000" w:themeColor="text1"/>
          <w:szCs w:val="24"/>
          <w:lang w:eastAsia="zh-CN"/>
        </w:rPr>
        <w:t>single Rx beam in Fig.1(b)</w:t>
      </w:r>
      <w:r w:rsidR="00C46677">
        <w:rPr>
          <w:rFonts w:eastAsia="SimSun"/>
          <w:color w:val="000000" w:themeColor="text1"/>
          <w:szCs w:val="24"/>
          <w:lang w:eastAsia="zh-CN"/>
        </w:rPr>
        <w:t xml:space="preserve">, </w:t>
      </w:r>
      <w:r w:rsidR="009C7C25">
        <w:rPr>
          <w:rFonts w:eastAsia="SimSun"/>
          <w:color w:val="000000" w:themeColor="text1"/>
          <w:szCs w:val="24"/>
          <w:lang w:eastAsia="zh-CN"/>
        </w:rPr>
        <w:t>so</w:t>
      </w:r>
      <w:r w:rsidR="00467A31">
        <w:rPr>
          <w:rFonts w:eastAsia="SimSun"/>
          <w:color w:val="000000" w:themeColor="text1"/>
          <w:szCs w:val="24"/>
          <w:lang w:eastAsia="zh-CN"/>
        </w:rPr>
        <w:t xml:space="preserve"> </w:t>
      </w:r>
      <w:r w:rsidR="00C56A45">
        <w:rPr>
          <w:rFonts w:eastAsia="SimSun"/>
          <w:color w:val="000000" w:themeColor="text1"/>
          <w:szCs w:val="24"/>
          <w:lang w:eastAsia="zh-CN"/>
        </w:rPr>
        <w:t xml:space="preserve">the </w:t>
      </w:r>
      <w:r w:rsidR="00577480">
        <w:rPr>
          <w:rFonts w:eastAsia="SimSun"/>
          <w:color w:val="000000" w:themeColor="text1"/>
          <w:szCs w:val="24"/>
          <w:lang w:eastAsia="zh-CN"/>
        </w:rPr>
        <w:t>network should know whether the UE active single Rx chain or multi-Rx chain</w:t>
      </w:r>
      <w:r w:rsidR="000D27D9">
        <w:rPr>
          <w:rFonts w:eastAsia="SimSun"/>
          <w:color w:val="000000" w:themeColor="text1"/>
          <w:szCs w:val="24"/>
          <w:lang w:eastAsia="zh-CN"/>
        </w:rPr>
        <w:t>s</w:t>
      </w:r>
      <w:r w:rsidR="00577480">
        <w:rPr>
          <w:rFonts w:eastAsia="SimSun"/>
          <w:color w:val="000000" w:themeColor="text1"/>
          <w:szCs w:val="24"/>
          <w:lang w:eastAsia="zh-CN"/>
        </w:rPr>
        <w:t>.</w:t>
      </w:r>
      <w:r w:rsidR="002F0BDA">
        <w:rPr>
          <w:lang w:val="en-US" w:eastAsia="ko-KR"/>
        </w:rPr>
        <w:t xml:space="preserve"> </w:t>
      </w:r>
    </w:p>
    <w:p w:rsidR="00577480" w:rsidRPr="00577480" w:rsidRDefault="002F0BDA" w:rsidP="00577480">
      <w:pPr>
        <w:pStyle w:val="a0"/>
        <w:numPr>
          <w:ilvl w:val="0"/>
          <w:numId w:val="16"/>
        </w:numPr>
        <w:jc w:val="both"/>
        <w:rPr>
          <w:lang w:val="en-US" w:eastAsia="ko-KR"/>
        </w:rPr>
      </w:pPr>
      <w:r w:rsidRPr="000909E4">
        <w:rPr>
          <w:b/>
          <w:i/>
          <w:lang w:val="en-US" w:eastAsia="ko-KR"/>
        </w:rPr>
        <w:t xml:space="preserve">Proposal </w:t>
      </w:r>
      <w:r w:rsidR="00EF4503">
        <w:rPr>
          <w:b/>
          <w:i/>
          <w:lang w:val="en-US" w:eastAsia="ko-KR"/>
        </w:rPr>
        <w:t>2</w:t>
      </w:r>
      <w:r>
        <w:rPr>
          <w:lang w:val="en-US" w:eastAsia="ko-KR"/>
        </w:rPr>
        <w:t xml:space="preserve">: </w:t>
      </w:r>
      <w:r w:rsidR="00EF5078">
        <w:rPr>
          <w:lang w:val="en-US" w:eastAsia="ko-KR"/>
        </w:rPr>
        <w:t xml:space="preserve">Introduce </w:t>
      </w:r>
      <w:r w:rsidR="009959B3">
        <w:rPr>
          <w:lang w:val="en-US" w:eastAsia="ko-KR"/>
        </w:rPr>
        <w:t xml:space="preserve">configuration for the UE to report off indication to inform the network </w:t>
      </w:r>
      <w:r w:rsidR="009A5E25">
        <w:rPr>
          <w:lang w:val="en-US" w:eastAsia="ko-KR"/>
        </w:rPr>
        <w:t>of</w:t>
      </w:r>
      <w:r w:rsidR="009959B3">
        <w:rPr>
          <w:lang w:val="en-US" w:eastAsia="ko-KR"/>
        </w:rPr>
        <w:t xml:space="preserve"> </w:t>
      </w:r>
      <w:r w:rsidR="0032195B">
        <w:rPr>
          <w:lang w:val="en-US" w:eastAsia="ko-KR"/>
        </w:rPr>
        <w:t xml:space="preserve">the </w:t>
      </w:r>
      <w:r w:rsidR="009959B3">
        <w:rPr>
          <w:lang w:val="en-US" w:eastAsia="ko-KR"/>
        </w:rPr>
        <w:t>multi-Rx operation is off</w:t>
      </w:r>
      <w:r w:rsidR="00577480">
        <w:rPr>
          <w:rFonts w:eastAsia="SimSun"/>
          <w:color w:val="000000" w:themeColor="text1"/>
          <w:szCs w:val="24"/>
          <w:lang w:eastAsia="zh-CN"/>
        </w:rPr>
        <w:t>.</w:t>
      </w:r>
    </w:p>
    <w:p w:rsidR="004E57DB" w:rsidRDefault="004E57DB" w:rsidP="00577480">
      <w:pPr>
        <w:pStyle w:val="a0"/>
        <w:jc w:val="both"/>
        <w:rPr>
          <w:lang w:val="en-US" w:eastAsia="ko-KR"/>
        </w:rPr>
      </w:pPr>
    </w:p>
    <w:p w:rsidR="004E57DB" w:rsidRDefault="004E57DB" w:rsidP="004E57DB">
      <w:pPr>
        <w:outlineLvl w:val="2"/>
        <w:rPr>
          <w:b/>
          <w:color w:val="000000" w:themeColor="text1"/>
          <w:u w:val="single"/>
          <w:lang w:eastAsia="ko-KR"/>
        </w:rPr>
      </w:pPr>
      <w:r>
        <w:rPr>
          <w:b/>
          <w:color w:val="000000" w:themeColor="text1"/>
          <w:u w:val="single"/>
          <w:lang w:eastAsia="ko-KR"/>
        </w:rPr>
        <w:t>Beam management related</w:t>
      </w:r>
    </w:p>
    <w:p w:rsidR="004E57DB" w:rsidRDefault="004E57DB" w:rsidP="004E57DB">
      <w:pPr>
        <w:spacing w:after="120"/>
        <w:rPr>
          <w:rFonts w:eastAsia="SimSun"/>
          <w:color w:val="000000" w:themeColor="text1"/>
          <w:szCs w:val="24"/>
          <w:lang w:eastAsia="zh-CN"/>
        </w:rPr>
      </w:pPr>
    </w:p>
    <w:tbl>
      <w:tblPr>
        <w:tblStyle w:val="a9"/>
        <w:tblW w:w="0" w:type="auto"/>
        <w:tblLook w:val="04A0" w:firstRow="1" w:lastRow="0" w:firstColumn="1" w:lastColumn="0" w:noHBand="0" w:noVBand="1"/>
      </w:tblPr>
      <w:tblGrid>
        <w:gridCol w:w="9855"/>
      </w:tblGrid>
      <w:tr w:rsidR="004E57DB" w:rsidTr="004E57DB">
        <w:tc>
          <w:tcPr>
            <w:tcW w:w="9855" w:type="dxa"/>
          </w:tcPr>
          <w:p w:rsidR="004E57DB" w:rsidRDefault="004E57DB" w:rsidP="004E57DB">
            <w:pPr>
              <w:pStyle w:val="ad"/>
              <w:numPr>
                <w:ilvl w:val="1"/>
                <w:numId w:val="3"/>
              </w:numPr>
              <w:ind w:leftChars="0" w:left="313" w:hanging="277"/>
              <w:rPr>
                <w:rFonts w:eastAsia="SimSun"/>
                <w:color w:val="000000" w:themeColor="text1"/>
                <w:szCs w:val="24"/>
                <w:lang w:eastAsia="zh-CN"/>
              </w:rPr>
            </w:pPr>
            <w:r>
              <w:rPr>
                <w:rFonts w:eastAsia="SimSun"/>
                <w:color w:val="000000" w:themeColor="text1"/>
                <w:szCs w:val="24"/>
                <w:lang w:eastAsia="zh-CN"/>
              </w:rPr>
              <w:t>Option 1:</w:t>
            </w:r>
          </w:p>
          <w:p w:rsidR="004E57DB" w:rsidRDefault="004E57DB" w:rsidP="004E57DB">
            <w:pPr>
              <w:pStyle w:val="ad"/>
              <w:numPr>
                <w:ilvl w:val="2"/>
                <w:numId w:val="3"/>
              </w:numPr>
              <w:ind w:leftChars="0" w:left="738"/>
              <w:rPr>
                <w:rFonts w:eastAsia="SimSun"/>
                <w:color w:val="000000" w:themeColor="text1"/>
                <w:szCs w:val="24"/>
                <w:lang w:eastAsia="zh-CN"/>
              </w:rPr>
            </w:pPr>
            <w:r w:rsidRPr="00423FBE">
              <w:rPr>
                <w:rFonts w:eastAsia="SimSun"/>
                <w:color w:val="000000" w:themeColor="text1"/>
                <w:szCs w:val="24"/>
                <w:lang w:eastAsia="zh-CN"/>
              </w:rPr>
              <w:t>RAN4 to define requirements assuming Independent Beam Management framework as baseline across multiple Rx chains on the same carrier following agreements from RF on AoA limitation</w:t>
            </w:r>
            <w:r>
              <w:rPr>
                <w:rFonts w:eastAsia="SimSun"/>
                <w:color w:val="000000" w:themeColor="text1"/>
                <w:szCs w:val="24"/>
                <w:lang w:eastAsia="zh-CN"/>
              </w:rPr>
              <w:t>.</w:t>
            </w:r>
          </w:p>
          <w:p w:rsidR="004E57DB" w:rsidRDefault="004E57DB" w:rsidP="004E57DB">
            <w:pPr>
              <w:pStyle w:val="ad"/>
              <w:numPr>
                <w:ilvl w:val="1"/>
                <w:numId w:val="3"/>
              </w:numPr>
              <w:ind w:leftChars="0" w:left="313" w:hanging="277"/>
              <w:rPr>
                <w:rFonts w:eastAsia="SimSun"/>
                <w:color w:val="000000" w:themeColor="text1"/>
                <w:szCs w:val="24"/>
                <w:lang w:eastAsia="zh-CN"/>
              </w:rPr>
            </w:pPr>
            <w:r>
              <w:rPr>
                <w:rFonts w:eastAsia="SimSun"/>
                <w:color w:val="000000" w:themeColor="text1"/>
                <w:szCs w:val="24"/>
                <w:lang w:eastAsia="zh-CN"/>
              </w:rPr>
              <w:t>Option 2:</w:t>
            </w:r>
          </w:p>
          <w:p w:rsidR="004E57DB" w:rsidRPr="004E57DB" w:rsidRDefault="004E57DB" w:rsidP="004E57DB">
            <w:pPr>
              <w:pStyle w:val="ad"/>
              <w:numPr>
                <w:ilvl w:val="2"/>
                <w:numId w:val="3"/>
              </w:numPr>
              <w:ind w:leftChars="0" w:left="738"/>
              <w:rPr>
                <w:rFonts w:eastAsia="SimSun"/>
                <w:color w:val="000000" w:themeColor="text1"/>
                <w:szCs w:val="24"/>
                <w:lang w:eastAsia="zh-CN"/>
              </w:rPr>
            </w:pPr>
            <w:r w:rsidRPr="00423FBE">
              <w:rPr>
                <w:rFonts w:eastAsia="SimSun"/>
                <w:color w:val="000000" w:themeColor="text1"/>
                <w:szCs w:val="24"/>
                <w:lang w:eastAsia="zh-CN"/>
              </w:rPr>
              <w:t>Not to strive for agreement on the issue, but focus on detailed requirements.</w:t>
            </w:r>
          </w:p>
        </w:tc>
      </w:tr>
    </w:tbl>
    <w:p w:rsidR="00912111" w:rsidRDefault="00912111" w:rsidP="00912111">
      <w:pPr>
        <w:pStyle w:val="a0"/>
        <w:jc w:val="both"/>
        <w:rPr>
          <w:lang w:val="en-US" w:eastAsia="ko-KR"/>
        </w:rPr>
      </w:pPr>
      <w:r>
        <w:rPr>
          <w:lang w:val="en-US" w:eastAsia="ko-KR"/>
        </w:rPr>
        <w:t xml:space="preserve">For option 1, the basic principle of IBM operation is only for inter-band carrier aggregation. However, in this WI, simultaneous reception is for a single carrier, so the requirements for multi-Rx operation </w:t>
      </w:r>
      <w:r w:rsidR="00EF4503">
        <w:rPr>
          <w:lang w:val="en-US" w:eastAsia="ko-KR"/>
        </w:rPr>
        <w:t xml:space="preserve">do not need to assume </w:t>
      </w:r>
      <w:r w:rsidR="0032195B">
        <w:rPr>
          <w:lang w:val="en-US" w:eastAsia="ko-KR"/>
        </w:rPr>
        <w:t xml:space="preserve">the </w:t>
      </w:r>
      <w:r w:rsidR="00EF4503">
        <w:rPr>
          <w:lang w:val="en-US" w:eastAsia="ko-KR"/>
        </w:rPr>
        <w:t>IBM framework. Option 2 is preferred.</w:t>
      </w:r>
    </w:p>
    <w:p w:rsidR="00EF4503" w:rsidRDefault="00EF4503" w:rsidP="00EF4503">
      <w:pPr>
        <w:pStyle w:val="a0"/>
        <w:numPr>
          <w:ilvl w:val="0"/>
          <w:numId w:val="16"/>
        </w:numPr>
        <w:jc w:val="both"/>
        <w:rPr>
          <w:lang w:val="en-US" w:eastAsia="ko-KR"/>
        </w:rPr>
      </w:pPr>
      <w:r w:rsidRPr="00EF4503">
        <w:rPr>
          <w:b/>
          <w:i/>
          <w:lang w:val="en-US" w:eastAsia="ko-KR"/>
        </w:rPr>
        <w:t xml:space="preserve">Proposal </w:t>
      </w:r>
      <w:r>
        <w:rPr>
          <w:b/>
          <w:i/>
          <w:lang w:val="en-US" w:eastAsia="ko-KR"/>
        </w:rPr>
        <w:t>3</w:t>
      </w:r>
      <w:r>
        <w:rPr>
          <w:lang w:val="en-US" w:eastAsia="ko-KR"/>
        </w:rPr>
        <w:t xml:space="preserve">: For the IBM framework for multi-Rx operation requirements, RAN4 not to assume or limit </w:t>
      </w:r>
      <w:r w:rsidR="0032195B">
        <w:rPr>
          <w:lang w:val="en-US" w:eastAsia="ko-KR"/>
        </w:rPr>
        <w:t xml:space="preserve">the </w:t>
      </w:r>
      <w:r>
        <w:rPr>
          <w:lang w:val="en-US" w:eastAsia="ko-KR"/>
        </w:rPr>
        <w:t>IBM framework, and to focus on detailed requirements.</w:t>
      </w:r>
    </w:p>
    <w:p w:rsidR="008B0588" w:rsidRDefault="008B0588" w:rsidP="00577480">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our views on</w:t>
      </w:r>
      <w:r w:rsidR="008B0588">
        <w:rPr>
          <w:lang w:val="en-US" w:eastAsia="ko-KR"/>
        </w:rPr>
        <w:t xml:space="preserve"> some of</w:t>
      </w:r>
      <w:r w:rsidR="00CF2A12">
        <w:rPr>
          <w:lang w:val="en-US" w:eastAsia="ko-KR"/>
        </w:rPr>
        <w:t xml:space="preserve"> </w:t>
      </w:r>
      <w:r w:rsidR="0032195B">
        <w:rPr>
          <w:lang w:val="en-US" w:eastAsia="ko-KR"/>
        </w:rPr>
        <w:t xml:space="preserve">the </w:t>
      </w:r>
      <w:r w:rsidR="00C6596A">
        <w:rPr>
          <w:lang w:val="en-US" w:eastAsia="ko-KR"/>
        </w:rPr>
        <w:t xml:space="preserve">general aspects of RRM core issues for </w:t>
      </w:r>
      <w:r w:rsidR="00C6596A" w:rsidRPr="002D41FF">
        <w:rPr>
          <w:lang w:val="en-US" w:eastAsia="ko-KR"/>
        </w:rPr>
        <w:t>simultaneous DL reception from different directions</w:t>
      </w:r>
      <w:r w:rsidR="00A116EB">
        <w:rPr>
          <w:lang w:val="en-US" w:eastAsia="ko-KR"/>
        </w:rPr>
        <w:t>, and we propose</w:t>
      </w:r>
    </w:p>
    <w:p w:rsidR="00EF4503" w:rsidRDefault="00EF4503" w:rsidP="00EF4503">
      <w:pPr>
        <w:pStyle w:val="a0"/>
        <w:jc w:val="both"/>
        <w:rPr>
          <w:b/>
          <w:color w:val="000000" w:themeColor="text1"/>
          <w:u w:val="single"/>
          <w:lang w:eastAsia="ko-KR"/>
        </w:rPr>
      </w:pPr>
      <w:r w:rsidRPr="00832444">
        <w:rPr>
          <w:b/>
          <w:color w:val="000000" w:themeColor="text1"/>
          <w:u w:val="single"/>
          <w:lang w:eastAsia="ko-KR"/>
        </w:rPr>
        <w:t>Scenarios</w:t>
      </w:r>
      <w:r>
        <w:rPr>
          <w:b/>
          <w:color w:val="000000" w:themeColor="text1"/>
          <w:u w:val="single"/>
          <w:lang w:eastAsia="ko-KR"/>
        </w:rPr>
        <w:t>/assumption</w:t>
      </w:r>
      <w:r w:rsidRPr="00832444">
        <w:rPr>
          <w:b/>
          <w:color w:val="000000" w:themeColor="text1"/>
          <w:u w:val="single"/>
          <w:lang w:eastAsia="ko-KR"/>
        </w:rPr>
        <w:t xml:space="preserve"> for “simultaneous reception”</w:t>
      </w:r>
    </w:p>
    <w:p w:rsidR="00EF4503" w:rsidRDefault="00EF4503" w:rsidP="00EF4503">
      <w:pPr>
        <w:pStyle w:val="a0"/>
        <w:numPr>
          <w:ilvl w:val="0"/>
          <w:numId w:val="17"/>
        </w:numPr>
        <w:jc w:val="both"/>
        <w:rPr>
          <w:lang w:val="en-US" w:eastAsia="ko-KR"/>
        </w:rPr>
      </w:pPr>
      <w:r w:rsidRPr="00DA6F32">
        <w:rPr>
          <w:b/>
          <w:i/>
          <w:lang w:val="en-US" w:eastAsia="ko-KR"/>
        </w:rPr>
        <w:t xml:space="preserve">Proposal </w:t>
      </w:r>
      <w:r>
        <w:rPr>
          <w:b/>
          <w:i/>
          <w:lang w:val="en-US" w:eastAsia="ko-KR"/>
        </w:rPr>
        <w:t>1</w:t>
      </w:r>
      <w:r w:rsidRPr="00DA6F32">
        <w:rPr>
          <w:b/>
          <w:i/>
          <w:lang w:val="en-US" w:eastAsia="ko-KR"/>
        </w:rPr>
        <w:t>:</w:t>
      </w:r>
      <w:r w:rsidRPr="00DA6F32">
        <w:rPr>
          <w:lang w:val="en-US" w:eastAsia="ko-KR"/>
        </w:rPr>
        <w:t xml:space="preserve"> </w:t>
      </w:r>
      <w:r>
        <w:rPr>
          <w:lang w:val="en-US" w:eastAsia="ko-KR"/>
        </w:rPr>
        <w:t xml:space="preserve">AoA condition from two TRPs should be considered as </w:t>
      </w:r>
      <w:r w:rsidR="0032195B">
        <w:rPr>
          <w:lang w:val="en-US" w:eastAsia="ko-KR"/>
        </w:rPr>
        <w:t xml:space="preserve">a </w:t>
      </w:r>
      <w:r>
        <w:rPr>
          <w:lang w:val="en-US" w:eastAsia="ko-KR"/>
        </w:rPr>
        <w:t>side condition for RRM requirement based on simultaneous multi-panel reception.</w:t>
      </w:r>
    </w:p>
    <w:p w:rsidR="00EF4503" w:rsidRPr="00EF4503" w:rsidRDefault="00EF4503" w:rsidP="00EF4503">
      <w:pPr>
        <w:outlineLvl w:val="2"/>
        <w:rPr>
          <w:b/>
          <w:color w:val="000000" w:themeColor="text1"/>
          <w:u w:val="single"/>
          <w:lang w:eastAsia="ko-KR"/>
        </w:rPr>
      </w:pPr>
      <w:r w:rsidRPr="00EF4503">
        <w:rPr>
          <w:b/>
          <w:color w:val="000000" w:themeColor="text1"/>
          <w:u w:val="single"/>
          <w:lang w:eastAsia="ko-KR"/>
        </w:rPr>
        <w:t>Indication of multi-Rx operation</w:t>
      </w:r>
    </w:p>
    <w:p w:rsidR="00EF4503" w:rsidRPr="00577480" w:rsidRDefault="00EF4503" w:rsidP="00EF4503">
      <w:pPr>
        <w:pStyle w:val="a0"/>
        <w:numPr>
          <w:ilvl w:val="0"/>
          <w:numId w:val="16"/>
        </w:numPr>
        <w:jc w:val="both"/>
        <w:rPr>
          <w:lang w:val="en-US" w:eastAsia="ko-KR"/>
        </w:rPr>
      </w:pPr>
      <w:r w:rsidRPr="000909E4">
        <w:rPr>
          <w:b/>
          <w:i/>
          <w:lang w:val="en-US" w:eastAsia="ko-KR"/>
        </w:rPr>
        <w:t xml:space="preserve">Proposal </w:t>
      </w:r>
      <w:r>
        <w:rPr>
          <w:b/>
          <w:i/>
          <w:lang w:val="en-US" w:eastAsia="ko-KR"/>
        </w:rPr>
        <w:t>2</w:t>
      </w:r>
      <w:r>
        <w:rPr>
          <w:lang w:val="en-US" w:eastAsia="ko-KR"/>
        </w:rPr>
        <w:t xml:space="preserve">: Introduce configuration for the UE to report off indication to inform the network </w:t>
      </w:r>
      <w:r w:rsidR="009A5E25">
        <w:rPr>
          <w:lang w:val="en-US" w:eastAsia="ko-KR"/>
        </w:rPr>
        <w:t>of</w:t>
      </w:r>
      <w:r>
        <w:rPr>
          <w:lang w:val="en-US" w:eastAsia="ko-KR"/>
        </w:rPr>
        <w:t xml:space="preserve"> </w:t>
      </w:r>
      <w:r w:rsidR="0032195B">
        <w:rPr>
          <w:lang w:val="en-US" w:eastAsia="ko-KR"/>
        </w:rPr>
        <w:t xml:space="preserve">the </w:t>
      </w:r>
      <w:r>
        <w:rPr>
          <w:lang w:val="en-US" w:eastAsia="ko-KR"/>
        </w:rPr>
        <w:t>multi-Rx operation is off</w:t>
      </w:r>
      <w:r>
        <w:rPr>
          <w:rFonts w:eastAsia="SimSun"/>
          <w:color w:val="000000" w:themeColor="text1"/>
          <w:szCs w:val="24"/>
          <w:lang w:eastAsia="zh-CN"/>
        </w:rPr>
        <w:t>.</w:t>
      </w:r>
    </w:p>
    <w:p w:rsidR="00EF4503" w:rsidRPr="00EF4503" w:rsidRDefault="00EF4503" w:rsidP="003F345F">
      <w:pPr>
        <w:pStyle w:val="a0"/>
        <w:jc w:val="both"/>
        <w:rPr>
          <w:lang w:val="en-US" w:eastAsia="ko-KR"/>
        </w:rPr>
      </w:pPr>
      <w:r>
        <w:rPr>
          <w:b/>
          <w:color w:val="000000" w:themeColor="text1"/>
          <w:u w:val="single"/>
          <w:lang w:eastAsia="ko-KR"/>
        </w:rPr>
        <w:t>Beam management related</w:t>
      </w:r>
    </w:p>
    <w:p w:rsidR="00EF4503" w:rsidRDefault="00EF4503" w:rsidP="00EF4503">
      <w:pPr>
        <w:pStyle w:val="a0"/>
        <w:numPr>
          <w:ilvl w:val="0"/>
          <w:numId w:val="16"/>
        </w:numPr>
        <w:jc w:val="both"/>
        <w:rPr>
          <w:lang w:val="en-US" w:eastAsia="ko-KR"/>
        </w:rPr>
      </w:pPr>
      <w:r w:rsidRPr="00EF4503">
        <w:rPr>
          <w:b/>
          <w:i/>
          <w:lang w:val="en-US" w:eastAsia="ko-KR"/>
        </w:rPr>
        <w:t xml:space="preserve">Proposal </w:t>
      </w:r>
      <w:r>
        <w:rPr>
          <w:b/>
          <w:i/>
          <w:lang w:val="en-US" w:eastAsia="ko-KR"/>
        </w:rPr>
        <w:t>3</w:t>
      </w:r>
      <w:r>
        <w:rPr>
          <w:lang w:val="en-US" w:eastAsia="ko-KR"/>
        </w:rPr>
        <w:t xml:space="preserve">: For the IBM framework for multi-Rx operation requirements, RAN4 not to assume or limit </w:t>
      </w:r>
      <w:r w:rsidR="0032195B">
        <w:rPr>
          <w:lang w:val="en-US" w:eastAsia="ko-KR"/>
        </w:rPr>
        <w:t xml:space="preserve">the </w:t>
      </w:r>
      <w:r>
        <w:rPr>
          <w:lang w:val="en-US" w:eastAsia="ko-KR"/>
        </w:rPr>
        <w:t>IBM framework, and to focus on detailed requirements.</w:t>
      </w:r>
    </w:p>
    <w:p w:rsidR="00C6596A" w:rsidRPr="00EF4503" w:rsidRDefault="00C6596A" w:rsidP="00C6596A">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xml:space="preserve">] </w:t>
      </w:r>
      <w:r w:rsidR="008A4559" w:rsidRPr="008A4559">
        <w:rPr>
          <w:lang w:val="en-US" w:eastAsia="ko-KR"/>
        </w:rPr>
        <w:t>R4-230</w:t>
      </w:r>
      <w:r w:rsidR="004A71CC">
        <w:rPr>
          <w:lang w:val="en-US" w:eastAsia="ko-KR"/>
        </w:rPr>
        <w:t>6318</w:t>
      </w:r>
      <w:r w:rsidR="00CD0965">
        <w:rPr>
          <w:lang w:val="en-US" w:eastAsia="ko-KR"/>
        </w:rPr>
        <w:t>, “</w:t>
      </w:r>
      <w:r w:rsidR="004A71CC" w:rsidRPr="004A71CC">
        <w:rPr>
          <w:lang w:val="en-US" w:eastAsia="ko-KR"/>
        </w:rPr>
        <w:t>WF on NR FR2 multi-Rx chain DL reception RRM requirements (part 1)</w:t>
      </w:r>
      <w:r w:rsidR="00CD0965">
        <w:rPr>
          <w:lang w:val="en-US" w:eastAsia="ko-KR"/>
        </w:rPr>
        <w:t xml:space="preserve">,” </w:t>
      </w:r>
      <w:r w:rsidR="00680D9F">
        <w:rPr>
          <w:lang w:val="en-US" w:eastAsia="ko-KR"/>
        </w:rPr>
        <w:t>vivo</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FA2" w:rsidRDefault="00A37FA2" w:rsidP="00D306DF">
      <w:r>
        <w:separator/>
      </w:r>
    </w:p>
  </w:endnote>
  <w:endnote w:type="continuationSeparator" w:id="0">
    <w:p w:rsidR="00A37FA2" w:rsidRDefault="00A37FA2"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FA2" w:rsidRDefault="00A37FA2" w:rsidP="00D306DF">
      <w:r>
        <w:separator/>
      </w:r>
    </w:p>
  </w:footnote>
  <w:footnote w:type="continuationSeparator" w:id="0">
    <w:p w:rsidR="00A37FA2" w:rsidRDefault="00A37FA2"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0A5E5F88"/>
    <w:multiLevelType w:val="hybridMultilevel"/>
    <w:tmpl w:val="CDF6D31C"/>
    <w:lvl w:ilvl="0" w:tplc="7A06967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9071BB"/>
    <w:multiLevelType w:val="multilevel"/>
    <w:tmpl w:val="C04E01A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Arial" w:hAnsi="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0033B5"/>
    <w:multiLevelType w:val="hybridMultilevel"/>
    <w:tmpl w:val="D7F8024E"/>
    <w:lvl w:ilvl="0" w:tplc="DB60718C">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BC81691"/>
    <w:multiLevelType w:val="hybridMultilevel"/>
    <w:tmpl w:val="B1B024A6"/>
    <w:lvl w:ilvl="0" w:tplc="9A9848AE">
      <w:start w:val="1"/>
      <w:numFmt w:val="lowerLetter"/>
      <w:lvlText w:val="(%1)"/>
      <w:lvlJc w:val="left"/>
      <w:pPr>
        <w:ind w:left="3207" w:hanging="505"/>
      </w:pPr>
      <w:rPr>
        <w:rFonts w:hint="default"/>
      </w:rPr>
    </w:lvl>
    <w:lvl w:ilvl="1" w:tplc="04090019" w:tentative="1">
      <w:start w:val="1"/>
      <w:numFmt w:val="upperLetter"/>
      <w:lvlText w:val="%2."/>
      <w:lvlJc w:val="left"/>
      <w:pPr>
        <w:ind w:left="3502" w:hanging="400"/>
      </w:pPr>
    </w:lvl>
    <w:lvl w:ilvl="2" w:tplc="0409001B" w:tentative="1">
      <w:start w:val="1"/>
      <w:numFmt w:val="lowerRoman"/>
      <w:lvlText w:val="%3."/>
      <w:lvlJc w:val="right"/>
      <w:pPr>
        <w:ind w:left="3902" w:hanging="400"/>
      </w:pPr>
    </w:lvl>
    <w:lvl w:ilvl="3" w:tplc="0409000F" w:tentative="1">
      <w:start w:val="1"/>
      <w:numFmt w:val="decimal"/>
      <w:lvlText w:val="%4."/>
      <w:lvlJc w:val="left"/>
      <w:pPr>
        <w:ind w:left="4302" w:hanging="400"/>
      </w:pPr>
    </w:lvl>
    <w:lvl w:ilvl="4" w:tplc="04090019" w:tentative="1">
      <w:start w:val="1"/>
      <w:numFmt w:val="upperLetter"/>
      <w:lvlText w:val="%5."/>
      <w:lvlJc w:val="left"/>
      <w:pPr>
        <w:ind w:left="4702" w:hanging="400"/>
      </w:pPr>
    </w:lvl>
    <w:lvl w:ilvl="5" w:tplc="0409001B" w:tentative="1">
      <w:start w:val="1"/>
      <w:numFmt w:val="lowerRoman"/>
      <w:lvlText w:val="%6."/>
      <w:lvlJc w:val="right"/>
      <w:pPr>
        <w:ind w:left="5102" w:hanging="400"/>
      </w:pPr>
    </w:lvl>
    <w:lvl w:ilvl="6" w:tplc="0409000F" w:tentative="1">
      <w:start w:val="1"/>
      <w:numFmt w:val="decimal"/>
      <w:lvlText w:val="%7."/>
      <w:lvlJc w:val="left"/>
      <w:pPr>
        <w:ind w:left="5502" w:hanging="400"/>
      </w:pPr>
    </w:lvl>
    <w:lvl w:ilvl="7" w:tplc="04090019" w:tentative="1">
      <w:start w:val="1"/>
      <w:numFmt w:val="upperLetter"/>
      <w:lvlText w:val="%8."/>
      <w:lvlJc w:val="left"/>
      <w:pPr>
        <w:ind w:left="5902" w:hanging="400"/>
      </w:pPr>
    </w:lvl>
    <w:lvl w:ilvl="8" w:tplc="0409001B" w:tentative="1">
      <w:start w:val="1"/>
      <w:numFmt w:val="lowerRoman"/>
      <w:lvlText w:val="%9."/>
      <w:lvlJc w:val="right"/>
      <w:pPr>
        <w:ind w:left="6302" w:hanging="400"/>
      </w:pPr>
    </w:lvl>
  </w:abstractNum>
  <w:abstractNum w:abstractNumId="12">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D196FD9"/>
    <w:multiLevelType w:val="hybridMultilevel"/>
    <w:tmpl w:val="05DC45A2"/>
    <w:lvl w:ilvl="0" w:tplc="DA162D1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2"/>
  </w:num>
  <w:num w:numId="3">
    <w:abstractNumId w:val="14"/>
  </w:num>
  <w:num w:numId="4">
    <w:abstractNumId w:val="10"/>
  </w:num>
  <w:num w:numId="5">
    <w:abstractNumId w:val="5"/>
  </w:num>
  <w:num w:numId="6">
    <w:abstractNumId w:val="15"/>
  </w:num>
  <w:num w:numId="7">
    <w:abstractNumId w:val="13"/>
  </w:num>
  <w:num w:numId="8">
    <w:abstractNumId w:val="0"/>
  </w:num>
  <w:num w:numId="9">
    <w:abstractNumId w:val="19"/>
  </w:num>
  <w:num w:numId="10">
    <w:abstractNumId w:val="4"/>
  </w:num>
  <w:num w:numId="11">
    <w:abstractNumId w:val="17"/>
  </w:num>
  <w:num w:numId="12">
    <w:abstractNumId w:val="18"/>
  </w:num>
  <w:num w:numId="13">
    <w:abstractNumId w:val="9"/>
  </w:num>
  <w:num w:numId="14">
    <w:abstractNumId w:val="16"/>
  </w:num>
  <w:num w:numId="15">
    <w:abstractNumId w:val="12"/>
  </w:num>
  <w:num w:numId="16">
    <w:abstractNumId w:val="7"/>
  </w:num>
  <w:num w:numId="17">
    <w:abstractNumId w:val="20"/>
  </w:num>
  <w:num w:numId="18">
    <w:abstractNumId w:val="8"/>
  </w:num>
  <w:num w:numId="19">
    <w:abstractNumId w:val="11"/>
  </w:num>
  <w:num w:numId="20">
    <w:abstractNumId w:val="1"/>
  </w:num>
  <w:num w:numId="2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572"/>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A7E84"/>
    <w:rsid w:val="000B15B8"/>
    <w:rsid w:val="000B17F6"/>
    <w:rsid w:val="000B1964"/>
    <w:rsid w:val="000B2503"/>
    <w:rsid w:val="000B26BE"/>
    <w:rsid w:val="000B36F2"/>
    <w:rsid w:val="000B3E6D"/>
    <w:rsid w:val="000B4AFE"/>
    <w:rsid w:val="000B55B1"/>
    <w:rsid w:val="000B7771"/>
    <w:rsid w:val="000B799B"/>
    <w:rsid w:val="000C15D6"/>
    <w:rsid w:val="000C1B7F"/>
    <w:rsid w:val="000C62E1"/>
    <w:rsid w:val="000C71C8"/>
    <w:rsid w:val="000D0030"/>
    <w:rsid w:val="000D0D95"/>
    <w:rsid w:val="000D1C1B"/>
    <w:rsid w:val="000D27D9"/>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6DAD"/>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54AA"/>
    <w:rsid w:val="001566ED"/>
    <w:rsid w:val="00157B92"/>
    <w:rsid w:val="001607CE"/>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6522"/>
    <w:rsid w:val="00187F2E"/>
    <w:rsid w:val="0019037B"/>
    <w:rsid w:val="00190F35"/>
    <w:rsid w:val="0019112E"/>
    <w:rsid w:val="001916DB"/>
    <w:rsid w:val="00191CCE"/>
    <w:rsid w:val="00192F30"/>
    <w:rsid w:val="00194491"/>
    <w:rsid w:val="0019580A"/>
    <w:rsid w:val="0019622E"/>
    <w:rsid w:val="0019728E"/>
    <w:rsid w:val="001977BE"/>
    <w:rsid w:val="0019793F"/>
    <w:rsid w:val="00197ABE"/>
    <w:rsid w:val="001A0FAC"/>
    <w:rsid w:val="001A1300"/>
    <w:rsid w:val="001A19FD"/>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D7EE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1C4"/>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4FF5"/>
    <w:rsid w:val="002158B5"/>
    <w:rsid w:val="00215C7B"/>
    <w:rsid w:val="002205B8"/>
    <w:rsid w:val="002213D8"/>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56B78"/>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1443"/>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22B6"/>
    <w:rsid w:val="002F304F"/>
    <w:rsid w:val="002F42A0"/>
    <w:rsid w:val="002F4599"/>
    <w:rsid w:val="002F5748"/>
    <w:rsid w:val="002F6BB2"/>
    <w:rsid w:val="002F7658"/>
    <w:rsid w:val="00300E47"/>
    <w:rsid w:val="00301C60"/>
    <w:rsid w:val="00302829"/>
    <w:rsid w:val="00304A17"/>
    <w:rsid w:val="00304C32"/>
    <w:rsid w:val="0030668F"/>
    <w:rsid w:val="0030692C"/>
    <w:rsid w:val="00307252"/>
    <w:rsid w:val="00307A99"/>
    <w:rsid w:val="00310175"/>
    <w:rsid w:val="00310D20"/>
    <w:rsid w:val="00310FAB"/>
    <w:rsid w:val="00311B47"/>
    <w:rsid w:val="00314728"/>
    <w:rsid w:val="00314814"/>
    <w:rsid w:val="00315CEE"/>
    <w:rsid w:val="0031610C"/>
    <w:rsid w:val="003161F4"/>
    <w:rsid w:val="00317322"/>
    <w:rsid w:val="00320970"/>
    <w:rsid w:val="003217F5"/>
    <w:rsid w:val="0032195B"/>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29B"/>
    <w:rsid w:val="00354815"/>
    <w:rsid w:val="00355667"/>
    <w:rsid w:val="00356E8D"/>
    <w:rsid w:val="003573E5"/>
    <w:rsid w:val="00357B1B"/>
    <w:rsid w:val="0036034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AF1"/>
    <w:rsid w:val="00385B7B"/>
    <w:rsid w:val="00385B86"/>
    <w:rsid w:val="0038695A"/>
    <w:rsid w:val="00386DD4"/>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1AF"/>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289"/>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54B"/>
    <w:rsid w:val="0046362F"/>
    <w:rsid w:val="00463FBC"/>
    <w:rsid w:val="004644F8"/>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16CD"/>
    <w:rsid w:val="004A3660"/>
    <w:rsid w:val="004A61DC"/>
    <w:rsid w:val="004A71C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D4B"/>
    <w:rsid w:val="004E1E39"/>
    <w:rsid w:val="004E2B0A"/>
    <w:rsid w:val="004E2DA8"/>
    <w:rsid w:val="004E3857"/>
    <w:rsid w:val="004E38E8"/>
    <w:rsid w:val="004E393E"/>
    <w:rsid w:val="004E4265"/>
    <w:rsid w:val="004E44AA"/>
    <w:rsid w:val="004E485C"/>
    <w:rsid w:val="004E4D11"/>
    <w:rsid w:val="004E57DB"/>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0786E"/>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81B"/>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4073"/>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700D6"/>
    <w:rsid w:val="005739B5"/>
    <w:rsid w:val="00573E9A"/>
    <w:rsid w:val="005746F4"/>
    <w:rsid w:val="00574B24"/>
    <w:rsid w:val="005763A9"/>
    <w:rsid w:val="00577480"/>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E5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7EC"/>
    <w:rsid w:val="005F7CAB"/>
    <w:rsid w:val="006002DF"/>
    <w:rsid w:val="00600939"/>
    <w:rsid w:val="006023F6"/>
    <w:rsid w:val="00602BB4"/>
    <w:rsid w:val="00603094"/>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2183"/>
    <w:rsid w:val="00643914"/>
    <w:rsid w:val="00644ABF"/>
    <w:rsid w:val="0064686E"/>
    <w:rsid w:val="00646E27"/>
    <w:rsid w:val="00647BD5"/>
    <w:rsid w:val="00651102"/>
    <w:rsid w:val="00652309"/>
    <w:rsid w:val="00652326"/>
    <w:rsid w:val="006524A4"/>
    <w:rsid w:val="00653244"/>
    <w:rsid w:val="00654297"/>
    <w:rsid w:val="00654D66"/>
    <w:rsid w:val="00657796"/>
    <w:rsid w:val="00661AB7"/>
    <w:rsid w:val="00662107"/>
    <w:rsid w:val="00665775"/>
    <w:rsid w:val="00665B67"/>
    <w:rsid w:val="00665D32"/>
    <w:rsid w:val="006662F5"/>
    <w:rsid w:val="006677C3"/>
    <w:rsid w:val="006717D7"/>
    <w:rsid w:val="0067203F"/>
    <w:rsid w:val="006734D0"/>
    <w:rsid w:val="006746DD"/>
    <w:rsid w:val="0067596C"/>
    <w:rsid w:val="00675D98"/>
    <w:rsid w:val="00676803"/>
    <w:rsid w:val="006778B6"/>
    <w:rsid w:val="0068010D"/>
    <w:rsid w:val="00680D9F"/>
    <w:rsid w:val="00680F95"/>
    <w:rsid w:val="00681D1B"/>
    <w:rsid w:val="006833AA"/>
    <w:rsid w:val="0068397A"/>
    <w:rsid w:val="00684790"/>
    <w:rsid w:val="00684DF9"/>
    <w:rsid w:val="00685C8A"/>
    <w:rsid w:val="00685E1A"/>
    <w:rsid w:val="00685F5B"/>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1BC8"/>
    <w:rsid w:val="006B2150"/>
    <w:rsid w:val="006B26AD"/>
    <w:rsid w:val="006B28B5"/>
    <w:rsid w:val="006B2E08"/>
    <w:rsid w:val="006B2E8D"/>
    <w:rsid w:val="006B30ED"/>
    <w:rsid w:val="006B3954"/>
    <w:rsid w:val="006B5587"/>
    <w:rsid w:val="006B55CB"/>
    <w:rsid w:val="006B6037"/>
    <w:rsid w:val="006B6848"/>
    <w:rsid w:val="006B6F0F"/>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5D2D"/>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1AF5"/>
    <w:rsid w:val="007520D6"/>
    <w:rsid w:val="00752799"/>
    <w:rsid w:val="00752AC2"/>
    <w:rsid w:val="007560F1"/>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C2E"/>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D0F24"/>
    <w:rsid w:val="007D2356"/>
    <w:rsid w:val="007D3C11"/>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54F"/>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27B2"/>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4461"/>
    <w:rsid w:val="008A4559"/>
    <w:rsid w:val="008A5227"/>
    <w:rsid w:val="008A5A4E"/>
    <w:rsid w:val="008A6382"/>
    <w:rsid w:val="008A6E03"/>
    <w:rsid w:val="008A7ADB"/>
    <w:rsid w:val="008B0588"/>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111"/>
    <w:rsid w:val="0091225B"/>
    <w:rsid w:val="009122D2"/>
    <w:rsid w:val="00913D6D"/>
    <w:rsid w:val="009148AC"/>
    <w:rsid w:val="009149FC"/>
    <w:rsid w:val="009167DB"/>
    <w:rsid w:val="00916D9D"/>
    <w:rsid w:val="00917030"/>
    <w:rsid w:val="009203DF"/>
    <w:rsid w:val="00920769"/>
    <w:rsid w:val="00920CE8"/>
    <w:rsid w:val="00921F7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4C95"/>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76B"/>
    <w:rsid w:val="00975B67"/>
    <w:rsid w:val="00976C59"/>
    <w:rsid w:val="00976D8F"/>
    <w:rsid w:val="009771B8"/>
    <w:rsid w:val="0098134A"/>
    <w:rsid w:val="0098157A"/>
    <w:rsid w:val="00983429"/>
    <w:rsid w:val="009834C0"/>
    <w:rsid w:val="00984261"/>
    <w:rsid w:val="00984FF6"/>
    <w:rsid w:val="00985088"/>
    <w:rsid w:val="009851D3"/>
    <w:rsid w:val="0098538E"/>
    <w:rsid w:val="0098584E"/>
    <w:rsid w:val="009862C5"/>
    <w:rsid w:val="00987630"/>
    <w:rsid w:val="0098798D"/>
    <w:rsid w:val="009919E9"/>
    <w:rsid w:val="009940BB"/>
    <w:rsid w:val="009959B3"/>
    <w:rsid w:val="00995FEA"/>
    <w:rsid w:val="0099621F"/>
    <w:rsid w:val="00996A2E"/>
    <w:rsid w:val="00996F3A"/>
    <w:rsid w:val="00997D0B"/>
    <w:rsid w:val="009A1992"/>
    <w:rsid w:val="009A2BDD"/>
    <w:rsid w:val="009A3A57"/>
    <w:rsid w:val="009A3F3E"/>
    <w:rsid w:val="009A4F46"/>
    <w:rsid w:val="009A5435"/>
    <w:rsid w:val="009A5936"/>
    <w:rsid w:val="009A5E25"/>
    <w:rsid w:val="009A66A7"/>
    <w:rsid w:val="009B098E"/>
    <w:rsid w:val="009B22E3"/>
    <w:rsid w:val="009B4228"/>
    <w:rsid w:val="009B4345"/>
    <w:rsid w:val="009B5077"/>
    <w:rsid w:val="009B76B5"/>
    <w:rsid w:val="009C0C6F"/>
    <w:rsid w:val="009C127A"/>
    <w:rsid w:val="009C1D33"/>
    <w:rsid w:val="009C2954"/>
    <w:rsid w:val="009C2EC1"/>
    <w:rsid w:val="009C48F0"/>
    <w:rsid w:val="009C4C83"/>
    <w:rsid w:val="009C4EC6"/>
    <w:rsid w:val="009C61EE"/>
    <w:rsid w:val="009C627F"/>
    <w:rsid w:val="009C7C25"/>
    <w:rsid w:val="009C7DCA"/>
    <w:rsid w:val="009D12F8"/>
    <w:rsid w:val="009D14EE"/>
    <w:rsid w:val="009D1B3A"/>
    <w:rsid w:val="009D28AB"/>
    <w:rsid w:val="009D3718"/>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6E8E"/>
    <w:rsid w:val="009F74A1"/>
    <w:rsid w:val="00A0092D"/>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A2"/>
    <w:rsid w:val="00A37FBB"/>
    <w:rsid w:val="00A40B20"/>
    <w:rsid w:val="00A40F9B"/>
    <w:rsid w:val="00A41C9D"/>
    <w:rsid w:val="00A4212C"/>
    <w:rsid w:val="00A424F0"/>
    <w:rsid w:val="00A42662"/>
    <w:rsid w:val="00A43149"/>
    <w:rsid w:val="00A4406D"/>
    <w:rsid w:val="00A44B2D"/>
    <w:rsid w:val="00A44F5A"/>
    <w:rsid w:val="00A452B3"/>
    <w:rsid w:val="00A45B62"/>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143"/>
    <w:rsid w:val="00AB7330"/>
    <w:rsid w:val="00AB73E4"/>
    <w:rsid w:val="00AB74C0"/>
    <w:rsid w:val="00AB7E8B"/>
    <w:rsid w:val="00AB7ECD"/>
    <w:rsid w:val="00AB7FFE"/>
    <w:rsid w:val="00AC0013"/>
    <w:rsid w:val="00AC0129"/>
    <w:rsid w:val="00AC1A08"/>
    <w:rsid w:val="00AC1DBE"/>
    <w:rsid w:val="00AC373B"/>
    <w:rsid w:val="00AC3876"/>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65E"/>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6063"/>
    <w:rsid w:val="00C562F2"/>
    <w:rsid w:val="00C56A45"/>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4068"/>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C51"/>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178D"/>
    <w:rsid w:val="00D21831"/>
    <w:rsid w:val="00D21FEC"/>
    <w:rsid w:val="00D22765"/>
    <w:rsid w:val="00D2431E"/>
    <w:rsid w:val="00D25FF0"/>
    <w:rsid w:val="00D2620B"/>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693"/>
    <w:rsid w:val="00D42CC5"/>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8F8"/>
    <w:rsid w:val="00D77DC3"/>
    <w:rsid w:val="00D801D9"/>
    <w:rsid w:val="00D80798"/>
    <w:rsid w:val="00D81507"/>
    <w:rsid w:val="00D826DA"/>
    <w:rsid w:val="00D82750"/>
    <w:rsid w:val="00D82FD7"/>
    <w:rsid w:val="00D85463"/>
    <w:rsid w:val="00D85C74"/>
    <w:rsid w:val="00D85D2C"/>
    <w:rsid w:val="00D867A4"/>
    <w:rsid w:val="00D86E97"/>
    <w:rsid w:val="00D90573"/>
    <w:rsid w:val="00D912CE"/>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6F32"/>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D55"/>
    <w:rsid w:val="00DC0F43"/>
    <w:rsid w:val="00DC10B4"/>
    <w:rsid w:val="00DC1161"/>
    <w:rsid w:val="00DC2A79"/>
    <w:rsid w:val="00DC32C1"/>
    <w:rsid w:val="00DC45EA"/>
    <w:rsid w:val="00DC6544"/>
    <w:rsid w:val="00DC6E13"/>
    <w:rsid w:val="00DD06E2"/>
    <w:rsid w:val="00DD11BC"/>
    <w:rsid w:val="00DD1814"/>
    <w:rsid w:val="00DD386A"/>
    <w:rsid w:val="00DD3F41"/>
    <w:rsid w:val="00DD40A7"/>
    <w:rsid w:val="00DD47E1"/>
    <w:rsid w:val="00DD5D17"/>
    <w:rsid w:val="00DD5E53"/>
    <w:rsid w:val="00DE2AD3"/>
    <w:rsid w:val="00DE2C7F"/>
    <w:rsid w:val="00DE308B"/>
    <w:rsid w:val="00DE362A"/>
    <w:rsid w:val="00DE376E"/>
    <w:rsid w:val="00DE44F4"/>
    <w:rsid w:val="00DE55A0"/>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190C"/>
    <w:rsid w:val="00E0202C"/>
    <w:rsid w:val="00E0257D"/>
    <w:rsid w:val="00E03638"/>
    <w:rsid w:val="00E03B0B"/>
    <w:rsid w:val="00E03B33"/>
    <w:rsid w:val="00E03FE1"/>
    <w:rsid w:val="00E04D00"/>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6E95"/>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2E0"/>
    <w:rsid w:val="00ED0C00"/>
    <w:rsid w:val="00ED1808"/>
    <w:rsid w:val="00ED2181"/>
    <w:rsid w:val="00ED34DB"/>
    <w:rsid w:val="00ED392A"/>
    <w:rsid w:val="00ED43FB"/>
    <w:rsid w:val="00ED5BC7"/>
    <w:rsid w:val="00ED70A0"/>
    <w:rsid w:val="00EE011E"/>
    <w:rsid w:val="00EE1017"/>
    <w:rsid w:val="00EE1DAA"/>
    <w:rsid w:val="00EE3C05"/>
    <w:rsid w:val="00EE5E9A"/>
    <w:rsid w:val="00EE6051"/>
    <w:rsid w:val="00EE730D"/>
    <w:rsid w:val="00EE79EC"/>
    <w:rsid w:val="00EF1C2D"/>
    <w:rsid w:val="00EF1F81"/>
    <w:rsid w:val="00EF298C"/>
    <w:rsid w:val="00EF32AF"/>
    <w:rsid w:val="00EF4503"/>
    <w:rsid w:val="00EF4913"/>
    <w:rsid w:val="00EF5078"/>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226"/>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0B3"/>
    <w:rsid w:val="00FD1847"/>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FB06E-501B-45E3-B4B0-9741DF0BF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3893</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2023-05-15T07:49:00Z</dcterms:created>
  <dcterms:modified xsi:type="dcterms:W3CDTF">2023-05-15T07:49:00Z</dcterms:modified>
</cp:coreProperties>
</file>